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006A8676" w14:textId="77777777" w:rsidR="00786008" w:rsidRPr="004B21CB" w:rsidRDefault="00786008" w:rsidP="00786008">
      <w:pPr>
        <w:rPr>
          <w:b/>
          <w:bCs/>
          <w:sz w:val="28"/>
          <w:szCs w:val="28"/>
        </w:rPr>
      </w:pPr>
      <w:r w:rsidRPr="35AF8706">
        <w:rPr>
          <w:b/>
          <w:bCs/>
          <w:sz w:val="28"/>
          <w:szCs w:val="28"/>
        </w:rPr>
        <w:t>HR Consultant – People Policy Governance</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786008" w:rsidRPr="00D939F1" w14:paraId="7DB0DE2F" w14:textId="77777777" w:rsidTr="00077C31">
        <w:tc>
          <w:tcPr>
            <w:tcW w:w="1228" w:type="pct"/>
          </w:tcPr>
          <w:p w14:paraId="6CDB697F" w14:textId="10B487FB" w:rsidR="00786008" w:rsidRPr="00D939F1" w:rsidRDefault="00786008" w:rsidP="00786008">
            <w:pPr>
              <w:rPr>
                <w:rFonts w:cs="Arial"/>
                <w:b/>
              </w:rPr>
            </w:pPr>
            <w:r w:rsidRPr="00D939F1">
              <w:rPr>
                <w:rFonts w:cs="Arial"/>
                <w:b/>
              </w:rPr>
              <w:t>Department</w:t>
            </w:r>
            <w:r w:rsidRPr="00D939F1" w:rsidDel="0026105A">
              <w:rPr>
                <w:rFonts w:cs="Arial"/>
                <w:b/>
              </w:rPr>
              <w:t xml:space="preserve"> </w:t>
            </w:r>
          </w:p>
        </w:tc>
        <w:tc>
          <w:tcPr>
            <w:tcW w:w="3772" w:type="pct"/>
          </w:tcPr>
          <w:p w14:paraId="386B0BCF" w14:textId="32D26DAE" w:rsidR="00786008" w:rsidRPr="00D939F1" w:rsidRDefault="00786008" w:rsidP="00786008">
            <w:pPr>
              <w:rPr>
                <w:rFonts w:cs="Arial"/>
              </w:rPr>
            </w:pPr>
            <w:r>
              <w:rPr>
                <w:rFonts w:cs="Arial"/>
              </w:rPr>
              <w:t>Strategy and Transformation</w:t>
            </w:r>
          </w:p>
        </w:tc>
      </w:tr>
      <w:tr w:rsidR="00786008" w:rsidRPr="00D939F1" w14:paraId="78F00233" w14:textId="77777777" w:rsidTr="00077C31">
        <w:tc>
          <w:tcPr>
            <w:tcW w:w="1228" w:type="pct"/>
          </w:tcPr>
          <w:p w14:paraId="0548B70D" w14:textId="4F27C61A" w:rsidR="00786008" w:rsidRPr="00D939F1" w:rsidRDefault="00786008" w:rsidP="00786008">
            <w:pPr>
              <w:rPr>
                <w:rFonts w:cs="Arial"/>
                <w:b/>
              </w:rPr>
            </w:pPr>
            <w:r w:rsidRPr="00D939F1">
              <w:rPr>
                <w:rFonts w:cs="Arial"/>
                <w:b/>
              </w:rPr>
              <w:t>Service</w:t>
            </w:r>
            <w:r w:rsidRPr="00D939F1" w:rsidDel="00B274E4">
              <w:rPr>
                <w:rFonts w:cs="Arial"/>
                <w:b/>
              </w:rPr>
              <w:t xml:space="preserve"> </w:t>
            </w:r>
          </w:p>
        </w:tc>
        <w:tc>
          <w:tcPr>
            <w:tcW w:w="3772" w:type="pct"/>
          </w:tcPr>
          <w:p w14:paraId="51A31882" w14:textId="4DC679D6" w:rsidR="00786008" w:rsidRPr="00D939F1" w:rsidRDefault="00786008" w:rsidP="00786008">
            <w:pPr>
              <w:rPr>
                <w:rFonts w:cs="Arial"/>
              </w:rPr>
            </w:pPr>
            <w:r>
              <w:rPr>
                <w:rFonts w:cs="Arial"/>
              </w:rPr>
              <w:t>HR</w:t>
            </w:r>
          </w:p>
        </w:tc>
      </w:tr>
      <w:tr w:rsidR="00786008" w:rsidRPr="00D939F1" w14:paraId="2B99FFC0" w14:textId="77777777" w:rsidTr="00077C31">
        <w:trPr>
          <w:trHeight w:val="71"/>
        </w:trPr>
        <w:tc>
          <w:tcPr>
            <w:tcW w:w="1228" w:type="pct"/>
          </w:tcPr>
          <w:p w14:paraId="615D3DF6" w14:textId="43E7A5B7" w:rsidR="00786008" w:rsidRPr="00D939F1" w:rsidRDefault="00786008" w:rsidP="00786008">
            <w:pPr>
              <w:rPr>
                <w:rFonts w:cs="Arial"/>
                <w:b/>
              </w:rPr>
            </w:pPr>
            <w:r w:rsidRPr="00D939F1">
              <w:rPr>
                <w:rFonts w:cs="Arial"/>
                <w:b/>
              </w:rPr>
              <w:t>Grade</w:t>
            </w:r>
          </w:p>
        </w:tc>
        <w:tc>
          <w:tcPr>
            <w:tcW w:w="3772" w:type="pct"/>
          </w:tcPr>
          <w:p w14:paraId="511EF496" w14:textId="523CE779" w:rsidR="00786008" w:rsidRPr="00D939F1" w:rsidRDefault="00786008" w:rsidP="00786008">
            <w:pPr>
              <w:rPr>
                <w:rFonts w:cs="Arial"/>
              </w:rPr>
            </w:pPr>
            <w:r>
              <w:rPr>
                <w:rFonts w:cs="Arial"/>
              </w:rPr>
              <w:t>Scale K</w:t>
            </w:r>
          </w:p>
        </w:tc>
      </w:tr>
      <w:tr w:rsidR="00786008" w:rsidRPr="00D939F1" w14:paraId="6AC38155" w14:textId="77777777" w:rsidTr="00077C31">
        <w:tc>
          <w:tcPr>
            <w:tcW w:w="1228" w:type="pct"/>
          </w:tcPr>
          <w:p w14:paraId="4DF539BF" w14:textId="6659B93B" w:rsidR="00786008" w:rsidRPr="00D939F1" w:rsidRDefault="00786008" w:rsidP="00786008">
            <w:pPr>
              <w:rPr>
                <w:rFonts w:cs="Arial"/>
                <w:b/>
              </w:rPr>
            </w:pPr>
            <w:r w:rsidRPr="00D939F1">
              <w:rPr>
                <w:rFonts w:cs="Arial"/>
                <w:b/>
              </w:rPr>
              <w:t>Reports to</w:t>
            </w:r>
          </w:p>
        </w:tc>
        <w:tc>
          <w:tcPr>
            <w:tcW w:w="3772" w:type="pct"/>
          </w:tcPr>
          <w:p w14:paraId="53B53BC9" w14:textId="0588F9E8" w:rsidR="00786008" w:rsidRPr="00D939F1" w:rsidRDefault="00786008" w:rsidP="00786008">
            <w:pPr>
              <w:rPr>
                <w:rFonts w:cs="Arial"/>
              </w:rPr>
            </w:pPr>
            <w:r>
              <w:t>HR Manager – People Policy Governance</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27ED9193" w:rsidR="0026105A" w:rsidRPr="00D939F1" w:rsidRDefault="00786008"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4F1C1528" w:rsidR="0026105A" w:rsidRPr="00D939F1" w:rsidRDefault="00786008" w:rsidP="0026105A">
            <w:pPr>
              <w:rPr>
                <w:rFonts w:cs="Arial"/>
              </w:rPr>
            </w:pPr>
            <w:r>
              <w:rPr>
                <w:rFonts w:cs="Arial"/>
              </w:rPr>
              <w:t>10500</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0EEFC6E4" w14:textId="77777777" w:rsidR="00786008" w:rsidRDefault="00786008" w:rsidP="00786008">
            <w:pPr>
              <w:rPr>
                <w:rFonts w:cs="Arial"/>
              </w:rPr>
            </w:pPr>
            <w:r w:rsidRPr="00ED4660">
              <w:rPr>
                <w:rFonts w:cs="Arial"/>
              </w:rPr>
              <w:t>HR Consultants provide high-level technical expertise and advice within their professional area. They coach managers to deal successfully with people issues and use highly developed enquiry skills to evaluate information and identify potential solutions to complex issues. Creating medium to long term value within their designated portfolio areas, consultants will lead on clearly defined projects and provide mentoring to influence decisions.</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6693EE5F" w14:textId="77777777" w:rsidR="00786008" w:rsidRPr="00176691" w:rsidRDefault="00786008" w:rsidP="00786008">
            <w:pPr>
              <w:tabs>
                <w:tab w:val="num" w:pos="720"/>
              </w:tabs>
              <w:spacing w:line="276" w:lineRule="auto"/>
              <w:rPr>
                <w:rFonts w:cs="Arial"/>
              </w:rPr>
            </w:pPr>
            <w:r w:rsidRPr="35AF8706">
              <w:rPr>
                <w:rFonts w:cs="Arial"/>
              </w:rPr>
              <w:t>The People Policy Governance team brings together the key elements of our people framework ensuring our policies reflect our organisational values, the workforce strategy and our statutory obligations. They also play a key role in ensuring these frameworks are maintained. They will do this through:</w:t>
            </w:r>
          </w:p>
          <w:p w14:paraId="542C9A96" w14:textId="77777777" w:rsidR="00786008" w:rsidRPr="00E37BF5" w:rsidRDefault="00786008" w:rsidP="00786008">
            <w:pPr>
              <w:tabs>
                <w:tab w:val="num" w:pos="720"/>
              </w:tabs>
              <w:spacing w:line="276" w:lineRule="auto"/>
              <w:rPr>
                <w:rFonts w:cs="Arial"/>
                <w:b/>
                <w:bCs/>
              </w:rPr>
            </w:pPr>
          </w:p>
          <w:p w14:paraId="4E3351CB" w14:textId="77777777" w:rsidR="00786008" w:rsidRPr="00154DBB" w:rsidRDefault="00786008" w:rsidP="00786008">
            <w:pPr>
              <w:numPr>
                <w:ilvl w:val="0"/>
                <w:numId w:val="7"/>
              </w:numPr>
              <w:spacing w:line="276" w:lineRule="auto"/>
              <w:rPr>
                <w:rFonts w:cs="Arial"/>
              </w:rPr>
            </w:pPr>
            <w:r w:rsidRPr="00154DBB">
              <w:rPr>
                <w:rFonts w:cs="Arial" w:hint="cs"/>
              </w:rPr>
              <w:t>Developing and implementing HR policies and associated documents/schemes in support of the People Management Strategy and legislative requirements </w:t>
            </w:r>
          </w:p>
          <w:p w14:paraId="21D5C8C4" w14:textId="77777777" w:rsidR="00786008" w:rsidRPr="00154DBB" w:rsidRDefault="00786008" w:rsidP="00786008">
            <w:pPr>
              <w:numPr>
                <w:ilvl w:val="0"/>
                <w:numId w:val="7"/>
              </w:numPr>
              <w:spacing w:line="276" w:lineRule="auto"/>
              <w:rPr>
                <w:rFonts w:cs="Arial"/>
                <w:bCs/>
              </w:rPr>
            </w:pPr>
            <w:r w:rsidRPr="00154DBB">
              <w:rPr>
                <w:rFonts w:cs="Arial"/>
                <w:bCs/>
              </w:rPr>
              <w:t xml:space="preserve">Developing the pay and reward recognition strategy </w:t>
            </w:r>
          </w:p>
          <w:p w14:paraId="2183CFE3" w14:textId="77777777" w:rsidR="00786008" w:rsidRPr="00154DBB" w:rsidRDefault="00786008" w:rsidP="00786008">
            <w:pPr>
              <w:numPr>
                <w:ilvl w:val="0"/>
                <w:numId w:val="7"/>
              </w:numPr>
              <w:spacing w:line="276" w:lineRule="auto"/>
              <w:rPr>
                <w:rFonts w:cs="Arial"/>
                <w:bCs/>
              </w:rPr>
            </w:pPr>
            <w:r w:rsidRPr="00154DBB">
              <w:rPr>
                <w:rFonts w:cs="Arial"/>
                <w:bCs/>
              </w:rPr>
              <w:t>Developing, oversight and management of our workforce equality, diversity and inclusion plan</w:t>
            </w:r>
          </w:p>
          <w:p w14:paraId="58CAF248" w14:textId="77777777" w:rsidR="00786008" w:rsidRPr="00154DBB" w:rsidRDefault="00786008" w:rsidP="00786008">
            <w:pPr>
              <w:numPr>
                <w:ilvl w:val="0"/>
                <w:numId w:val="7"/>
              </w:numPr>
              <w:spacing w:line="276" w:lineRule="auto"/>
              <w:rPr>
                <w:rFonts w:cs="Arial"/>
                <w:bCs/>
              </w:rPr>
            </w:pPr>
            <w:r w:rsidRPr="00154DBB">
              <w:rPr>
                <w:rFonts w:cs="Arial"/>
                <w:bCs/>
              </w:rPr>
              <w:t>Co-delivery of the HR Workforce Strategy</w:t>
            </w:r>
          </w:p>
          <w:p w14:paraId="7CBDA48C" w14:textId="77777777" w:rsidR="00786008" w:rsidRPr="00154DBB" w:rsidRDefault="00786008" w:rsidP="00786008">
            <w:pPr>
              <w:numPr>
                <w:ilvl w:val="0"/>
                <w:numId w:val="7"/>
              </w:numPr>
              <w:spacing w:line="276" w:lineRule="auto"/>
              <w:rPr>
                <w:rFonts w:cs="Arial"/>
                <w:bCs/>
              </w:rPr>
            </w:pPr>
            <w:r w:rsidRPr="00154DBB">
              <w:rPr>
                <w:rFonts w:cs="Arial"/>
                <w:bCs/>
              </w:rPr>
              <w:t>Maintaining and monitoring the organisational pay and reward structure including decision making on reward and recognition as appropriate, and oversight of pay reviews/awards</w:t>
            </w:r>
          </w:p>
          <w:p w14:paraId="125E7A62" w14:textId="77777777" w:rsidR="00786008" w:rsidRPr="00154DBB" w:rsidRDefault="00786008" w:rsidP="00786008">
            <w:pPr>
              <w:numPr>
                <w:ilvl w:val="0"/>
                <w:numId w:val="7"/>
              </w:numPr>
              <w:spacing w:line="276" w:lineRule="auto"/>
              <w:rPr>
                <w:rFonts w:cs="Arial"/>
                <w:bCs/>
              </w:rPr>
            </w:pPr>
            <w:r w:rsidRPr="00154DBB">
              <w:rPr>
                <w:rFonts w:cs="Arial" w:hint="cs"/>
                <w:bCs/>
              </w:rPr>
              <w:t>Providing specialist professional advice, guidance and subject matter expertise to support people management projects and issues, cultural change and strategic priorities </w:t>
            </w:r>
          </w:p>
          <w:p w14:paraId="4D89CE41" w14:textId="77777777" w:rsidR="00786008" w:rsidRPr="00154DBB" w:rsidRDefault="00786008" w:rsidP="00786008">
            <w:pPr>
              <w:numPr>
                <w:ilvl w:val="0"/>
                <w:numId w:val="7"/>
              </w:numPr>
              <w:spacing w:line="276" w:lineRule="auto"/>
              <w:rPr>
                <w:rFonts w:cs="Arial"/>
                <w:bCs/>
              </w:rPr>
            </w:pPr>
            <w:r w:rsidRPr="00154DBB">
              <w:rPr>
                <w:rFonts w:cs="Arial"/>
                <w:bCs/>
              </w:rPr>
              <w:t>Oversight and management of the employee benefit and reward contracts, including full benefits realisation for the organisation</w:t>
            </w:r>
          </w:p>
          <w:p w14:paraId="3ABA667C" w14:textId="77777777" w:rsidR="00786008" w:rsidRPr="00154DBB" w:rsidRDefault="00786008" w:rsidP="00786008">
            <w:pPr>
              <w:numPr>
                <w:ilvl w:val="0"/>
                <w:numId w:val="7"/>
              </w:numPr>
              <w:spacing w:line="276" w:lineRule="auto"/>
              <w:rPr>
                <w:rFonts w:cs="Arial"/>
                <w:bCs/>
              </w:rPr>
            </w:pPr>
            <w:r w:rsidRPr="00154DBB">
              <w:rPr>
                <w:rFonts w:cs="Arial"/>
                <w:bCs/>
              </w:rPr>
              <w:t>Management of Freedom of Information and Subject Access Request returns</w:t>
            </w:r>
          </w:p>
          <w:p w14:paraId="1BFA78D8" w14:textId="77777777" w:rsidR="00786008" w:rsidRPr="00154DBB" w:rsidRDefault="00786008" w:rsidP="00786008">
            <w:pPr>
              <w:numPr>
                <w:ilvl w:val="0"/>
                <w:numId w:val="7"/>
              </w:numPr>
              <w:spacing w:line="276" w:lineRule="auto"/>
              <w:rPr>
                <w:rFonts w:cs="Arial"/>
                <w:bCs/>
              </w:rPr>
            </w:pPr>
            <w:r w:rsidRPr="00154DBB">
              <w:rPr>
                <w:rFonts w:cs="Arial"/>
                <w:bCs/>
              </w:rPr>
              <w:t>Oversight and management of the HR policy audit function  </w:t>
            </w:r>
          </w:p>
          <w:p w14:paraId="72FAA91E" w14:textId="77777777" w:rsidR="00786008" w:rsidRPr="00154DBB" w:rsidRDefault="00786008" w:rsidP="00786008">
            <w:pPr>
              <w:numPr>
                <w:ilvl w:val="0"/>
                <w:numId w:val="7"/>
              </w:numPr>
              <w:spacing w:line="276" w:lineRule="auto"/>
              <w:rPr>
                <w:rFonts w:cs="Arial"/>
                <w:bCs/>
              </w:rPr>
            </w:pPr>
            <w:r w:rsidRPr="00154DBB">
              <w:rPr>
                <w:rFonts w:cs="Arial"/>
                <w:bCs/>
              </w:rPr>
              <w:t>Identifying continuous improvements in oracle to support policy development, compliance and customer journeys </w:t>
            </w:r>
          </w:p>
          <w:p w14:paraId="1536DC03" w14:textId="77777777" w:rsidR="00786008" w:rsidRDefault="00786008" w:rsidP="00786008">
            <w:pPr>
              <w:numPr>
                <w:ilvl w:val="0"/>
                <w:numId w:val="7"/>
              </w:numPr>
              <w:spacing w:line="276" w:lineRule="auto"/>
              <w:rPr>
                <w:rFonts w:cs="Arial"/>
                <w:bCs/>
              </w:rPr>
            </w:pPr>
            <w:r w:rsidRPr="00154DBB">
              <w:rPr>
                <w:rFonts w:cs="Arial"/>
                <w:bCs/>
              </w:rPr>
              <w:t>Overseeing our employer pensions’ policies, discretions and related decisions </w:t>
            </w:r>
          </w:p>
          <w:p w14:paraId="5D6DF714" w14:textId="77777777" w:rsidR="00786008" w:rsidRDefault="00786008" w:rsidP="00786008">
            <w:pPr>
              <w:spacing w:line="276" w:lineRule="auto"/>
              <w:rPr>
                <w:rFonts w:cs="Arial"/>
                <w:bCs/>
              </w:rPr>
            </w:pPr>
          </w:p>
          <w:p w14:paraId="364548FF" w14:textId="0FFEFE7F" w:rsidR="00786008" w:rsidRPr="00786008" w:rsidRDefault="00786008" w:rsidP="00786008">
            <w:pPr>
              <w:rPr>
                <w:rFonts w:cs="Arial"/>
              </w:rPr>
            </w:pPr>
            <w:r>
              <w:lastRenderedPageBreak/>
              <w:t xml:space="preserve">The HR Consultants in the team will lead on the development and implementation of HR policy, activity and projects </w:t>
            </w:r>
            <w:r w:rsidRPr="07B956BF">
              <w:rPr>
                <w:rFonts w:cs="Arial"/>
              </w:rPr>
              <w:t xml:space="preserve">in support of the People Management Strategy and legislative requirements - </w:t>
            </w:r>
            <w:r>
              <w:t>and undertake auditing and monitoring activity to maintain the employment framework. They will act as subject matter experts for the areas of activity for the team.</w:t>
            </w:r>
            <w:r w:rsidRPr="07B956BF">
              <w:rPr>
                <w:rFonts w:cs="Arial"/>
              </w:rPr>
              <w:t xml:space="preserve"> </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786008" w:rsidRPr="00D939F1" w14:paraId="6B1145A4" w14:textId="77777777" w:rsidTr="00077C31">
        <w:trPr>
          <w:trHeight w:val="567"/>
        </w:trPr>
        <w:tc>
          <w:tcPr>
            <w:tcW w:w="5000" w:type="pct"/>
          </w:tcPr>
          <w:p w14:paraId="34BA942F" w14:textId="77777777" w:rsidR="00786008" w:rsidRDefault="00786008" w:rsidP="00786008">
            <w:pPr>
              <w:rPr>
                <w:rFonts w:cs="Arial"/>
                <w:bCs/>
              </w:rPr>
            </w:pPr>
            <w:r w:rsidRPr="003D236D">
              <w:rPr>
                <w:rFonts w:cs="Arial"/>
                <w:bCs/>
              </w:rPr>
              <w:t>Provide specialist professional advice and guidance to support people management issues, cultural change and strategic priorities.</w:t>
            </w:r>
          </w:p>
          <w:p w14:paraId="684CF2F3" w14:textId="3764FC51" w:rsidR="00786008" w:rsidRPr="00D939F1" w:rsidRDefault="00786008" w:rsidP="00786008">
            <w:pPr>
              <w:rPr>
                <w:rFonts w:cs="Arial"/>
                <w:b/>
              </w:rPr>
            </w:pPr>
          </w:p>
        </w:tc>
      </w:tr>
      <w:tr w:rsidR="00786008" w:rsidRPr="00D939F1" w14:paraId="561DCA19" w14:textId="77777777" w:rsidTr="00077C31">
        <w:trPr>
          <w:trHeight w:val="567"/>
        </w:trPr>
        <w:tc>
          <w:tcPr>
            <w:tcW w:w="5000" w:type="pct"/>
          </w:tcPr>
          <w:p w14:paraId="765D322D" w14:textId="77777777" w:rsidR="00786008" w:rsidRDefault="00786008" w:rsidP="00786008">
            <w:pPr>
              <w:rPr>
                <w:rFonts w:cs="Arial"/>
                <w:bCs/>
              </w:rPr>
            </w:pPr>
            <w:r w:rsidRPr="003D236D">
              <w:rPr>
                <w:rFonts w:cs="Arial"/>
                <w:bCs/>
              </w:rPr>
              <w:t>Develop proposals to support development priorities. Identify resources to deliver continuous improvement through the most eff</w:t>
            </w:r>
            <w:r>
              <w:rPr>
                <w:rFonts w:cs="Arial"/>
                <w:bCs/>
              </w:rPr>
              <w:t>icient</w:t>
            </w:r>
            <w:r w:rsidRPr="003D236D">
              <w:rPr>
                <w:rFonts w:cs="Arial"/>
                <w:bCs/>
              </w:rPr>
              <w:t xml:space="preserve"> and cost-effective solutions.</w:t>
            </w:r>
          </w:p>
          <w:p w14:paraId="10A99DF7" w14:textId="38308299" w:rsidR="00786008" w:rsidRPr="00D939F1" w:rsidRDefault="00786008" w:rsidP="00786008">
            <w:pPr>
              <w:rPr>
                <w:rFonts w:cs="Arial"/>
                <w:b/>
              </w:rPr>
            </w:pPr>
          </w:p>
        </w:tc>
      </w:tr>
      <w:tr w:rsidR="00786008" w:rsidRPr="00D939F1" w14:paraId="36F1310E" w14:textId="77777777" w:rsidTr="00077C31">
        <w:trPr>
          <w:trHeight w:val="567"/>
        </w:trPr>
        <w:tc>
          <w:tcPr>
            <w:tcW w:w="5000" w:type="pct"/>
          </w:tcPr>
          <w:p w14:paraId="6BDA2C7C" w14:textId="77777777" w:rsidR="00786008" w:rsidRDefault="00786008" w:rsidP="00786008">
            <w:pPr>
              <w:rPr>
                <w:rFonts w:cs="Arial"/>
                <w:bCs/>
              </w:rPr>
            </w:pPr>
            <w:r w:rsidRPr="003D236D">
              <w:rPr>
                <w:rFonts w:cs="Arial"/>
                <w:bCs/>
              </w:rPr>
              <w:t>Analyse and interpret data to identify</w:t>
            </w:r>
            <w:r>
              <w:rPr>
                <w:rFonts w:cs="Arial"/>
                <w:bCs/>
              </w:rPr>
              <w:t xml:space="preserve"> proposals for change, including the cost implications.</w:t>
            </w:r>
            <w:r w:rsidRPr="003D236D">
              <w:rPr>
                <w:rFonts w:cs="Arial"/>
                <w:bCs/>
              </w:rPr>
              <w:t xml:space="preserve"> Recommend actions which support the strategic priorities</w:t>
            </w:r>
            <w:r>
              <w:rPr>
                <w:rFonts w:cs="Arial"/>
                <w:bCs/>
              </w:rPr>
              <w:t xml:space="preserve"> and where relevant, manage the implementation and interface with other operational teams.</w:t>
            </w:r>
          </w:p>
          <w:p w14:paraId="4FDEF1DB" w14:textId="380EF2E3" w:rsidR="00786008" w:rsidRPr="00D939F1" w:rsidRDefault="00786008" w:rsidP="00786008">
            <w:pPr>
              <w:rPr>
                <w:rFonts w:cs="Arial"/>
                <w:b/>
              </w:rPr>
            </w:pPr>
          </w:p>
        </w:tc>
      </w:tr>
      <w:tr w:rsidR="00786008" w:rsidRPr="00D939F1" w14:paraId="6B0299AC" w14:textId="77777777" w:rsidTr="00077C31">
        <w:trPr>
          <w:trHeight w:val="567"/>
        </w:trPr>
        <w:tc>
          <w:tcPr>
            <w:tcW w:w="5000" w:type="pct"/>
          </w:tcPr>
          <w:p w14:paraId="35854EE7" w14:textId="77777777" w:rsidR="00786008" w:rsidRDefault="00786008" w:rsidP="00786008">
            <w:pPr>
              <w:rPr>
                <w:rFonts w:cs="Arial"/>
                <w:bCs/>
              </w:rPr>
            </w:pPr>
            <w:r w:rsidRPr="003D236D">
              <w:rPr>
                <w:rFonts w:cs="Arial"/>
                <w:bCs/>
              </w:rPr>
              <w:t>Build partnerships and work collaboratively with internal/external networks to improve service delivery effectiveness. Ensure that changes are informed by the views of stakeholders.</w:t>
            </w:r>
          </w:p>
          <w:p w14:paraId="5DF3BF66" w14:textId="3088B6FF" w:rsidR="00786008" w:rsidRPr="00D939F1" w:rsidRDefault="00786008" w:rsidP="00786008">
            <w:pPr>
              <w:rPr>
                <w:rFonts w:cs="Arial"/>
                <w:b/>
              </w:rPr>
            </w:pPr>
          </w:p>
        </w:tc>
      </w:tr>
      <w:tr w:rsidR="00786008" w:rsidRPr="00D939F1" w14:paraId="4F21F1F5" w14:textId="77777777" w:rsidTr="00077C31">
        <w:trPr>
          <w:trHeight w:val="567"/>
        </w:trPr>
        <w:tc>
          <w:tcPr>
            <w:tcW w:w="5000" w:type="pct"/>
          </w:tcPr>
          <w:p w14:paraId="2613A287" w14:textId="77777777" w:rsidR="00786008" w:rsidRDefault="00786008" w:rsidP="00786008">
            <w:pPr>
              <w:rPr>
                <w:rFonts w:cs="Arial"/>
                <w:bCs/>
              </w:rPr>
            </w:pPr>
            <w:r w:rsidRPr="003D236D">
              <w:rPr>
                <w:rFonts w:cs="Arial"/>
                <w:bCs/>
              </w:rPr>
              <w:t>Challenge existing ways of working seeking to deliver process improvement. Share knowledge and promote the development of skills within the team.</w:t>
            </w:r>
          </w:p>
          <w:p w14:paraId="5DCE51B8" w14:textId="07E127E3" w:rsidR="00786008" w:rsidRPr="00D939F1" w:rsidRDefault="00786008" w:rsidP="00786008">
            <w:pPr>
              <w:rPr>
                <w:rFonts w:cs="Arial"/>
                <w:b/>
              </w:rPr>
            </w:pPr>
          </w:p>
        </w:tc>
      </w:tr>
      <w:tr w:rsidR="00786008" w:rsidRPr="00D939F1" w14:paraId="5ACDAEDA" w14:textId="77777777" w:rsidTr="00077C31">
        <w:trPr>
          <w:trHeight w:val="567"/>
        </w:trPr>
        <w:tc>
          <w:tcPr>
            <w:tcW w:w="5000" w:type="pct"/>
          </w:tcPr>
          <w:p w14:paraId="1BA045CB" w14:textId="77777777" w:rsidR="00786008" w:rsidRDefault="00786008" w:rsidP="00786008">
            <w:pPr>
              <w:rPr>
                <w:rFonts w:cs="Arial"/>
                <w:bCs/>
              </w:rPr>
            </w:pPr>
            <w:r w:rsidRPr="003D236D">
              <w:rPr>
                <w:rFonts w:cs="Arial"/>
                <w:bCs/>
              </w:rPr>
              <w:t>Provide subject matter expertise on improvement initiatives and projects, ensuring people issues are fully considered.</w:t>
            </w:r>
          </w:p>
          <w:p w14:paraId="644C3658" w14:textId="63C3DB5F" w:rsidR="00786008" w:rsidRPr="00D939F1" w:rsidRDefault="00786008" w:rsidP="00786008">
            <w:pPr>
              <w:rPr>
                <w:rFonts w:cs="Arial"/>
                <w:b/>
              </w:rPr>
            </w:pPr>
          </w:p>
        </w:tc>
      </w:tr>
      <w:tr w:rsidR="00786008" w:rsidRPr="00D939F1" w14:paraId="327D0320" w14:textId="77777777" w:rsidTr="00077C31">
        <w:trPr>
          <w:trHeight w:val="567"/>
        </w:trPr>
        <w:tc>
          <w:tcPr>
            <w:tcW w:w="5000" w:type="pct"/>
          </w:tcPr>
          <w:p w14:paraId="1FB9B5B7" w14:textId="6BC3B648" w:rsidR="00786008" w:rsidRPr="00D939F1" w:rsidRDefault="00786008" w:rsidP="00786008">
            <w:pPr>
              <w:rPr>
                <w:rFonts w:cs="Arial"/>
                <w:b/>
              </w:rPr>
            </w:pPr>
            <w:r w:rsidRPr="35AF8706">
              <w:rPr>
                <w:rFonts w:cs="Arial"/>
              </w:rPr>
              <w:t>Keep up to date with technical knowledge and best practice in the professional areas.</w:t>
            </w:r>
          </w:p>
        </w:tc>
      </w:tr>
      <w:tr w:rsidR="00786008" w:rsidRPr="00D939F1" w14:paraId="392DAC61" w14:textId="77777777" w:rsidTr="00077C31">
        <w:trPr>
          <w:trHeight w:val="567"/>
        </w:trPr>
        <w:tc>
          <w:tcPr>
            <w:tcW w:w="5000" w:type="pct"/>
          </w:tcPr>
          <w:p w14:paraId="4E34E224" w14:textId="77777777" w:rsidR="00786008" w:rsidRPr="007C31FA" w:rsidRDefault="00786008" w:rsidP="00786008">
            <w:pPr>
              <w:rPr>
                <w:rFonts w:cs="Arial"/>
              </w:rPr>
            </w:pPr>
            <w:r w:rsidRPr="007C31FA">
              <w:rPr>
                <w:rFonts w:cs="Arial"/>
              </w:rPr>
              <w:t xml:space="preserve">Manage and motivate designated </w:t>
            </w:r>
            <w:r>
              <w:rPr>
                <w:rFonts w:cs="Arial"/>
              </w:rPr>
              <w:t>employees</w:t>
            </w:r>
            <w:r w:rsidRPr="007C31FA">
              <w:rPr>
                <w:rFonts w:cs="Arial"/>
              </w:rPr>
              <w:t xml:space="preserve"> </w:t>
            </w:r>
            <w:r>
              <w:rPr>
                <w:rFonts w:cs="Arial"/>
              </w:rPr>
              <w:t>(</w:t>
            </w:r>
            <w:r w:rsidRPr="007C31FA">
              <w:rPr>
                <w:rFonts w:cs="Arial"/>
              </w:rPr>
              <w:t xml:space="preserve">as </w:t>
            </w:r>
            <w:r>
              <w:rPr>
                <w:rFonts w:cs="Arial"/>
              </w:rPr>
              <w:t xml:space="preserve">a </w:t>
            </w:r>
            <w:r w:rsidRPr="007C31FA">
              <w:rPr>
                <w:rFonts w:cs="Arial"/>
              </w:rPr>
              <w:t xml:space="preserve">line manager </w:t>
            </w:r>
            <w:r>
              <w:rPr>
                <w:rFonts w:cs="Arial"/>
              </w:rPr>
              <w:t>and/</w:t>
            </w:r>
            <w:r w:rsidRPr="007C31FA">
              <w:rPr>
                <w:rFonts w:cs="Arial"/>
              </w:rPr>
              <w:t>or project lead</w:t>
            </w:r>
            <w:r>
              <w:rPr>
                <w:rFonts w:cs="Arial"/>
              </w:rPr>
              <w:t>).</w:t>
            </w:r>
          </w:p>
          <w:p w14:paraId="00EDADB5" w14:textId="77777777" w:rsidR="00786008" w:rsidRPr="00D939F1" w:rsidRDefault="00786008" w:rsidP="00786008">
            <w:pPr>
              <w:rPr>
                <w:rFonts w:cs="Arial"/>
                <w:b/>
              </w:rPr>
            </w:pPr>
          </w:p>
        </w:tc>
      </w:tr>
    </w:tbl>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24858424" w14:textId="77777777" w:rsidR="00786008" w:rsidRDefault="00786008" w:rsidP="00786008">
            <w:pPr>
              <w:rPr>
                <w:rFonts w:cs="Arial"/>
                <w:b/>
                <w:bCs/>
              </w:rPr>
            </w:pPr>
            <w:r w:rsidRPr="35AF8706">
              <w:rPr>
                <w:rFonts w:cs="Arial"/>
              </w:rPr>
              <w:t>Level 5 qualification or equivalent experience in a relevant field.</w:t>
            </w:r>
          </w:p>
          <w:p w14:paraId="70920272" w14:textId="77777777" w:rsidR="00E02639" w:rsidRPr="003D2622" w:rsidRDefault="00E02639" w:rsidP="001D6A72"/>
        </w:tc>
        <w:tc>
          <w:tcPr>
            <w:tcW w:w="2427" w:type="pct"/>
          </w:tcPr>
          <w:p w14:paraId="2C74B984" w14:textId="77777777" w:rsidR="00E02639" w:rsidRPr="006B28C4" w:rsidRDefault="00E02639" w:rsidP="001D6A72">
            <w:pPr>
              <w:pStyle w:val="ListParagraph"/>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786008" w:rsidRPr="006B28C4" w14:paraId="0543DBD5" w14:textId="77777777" w:rsidTr="00B83C11">
        <w:trPr>
          <w:trHeight w:val="20"/>
        </w:trPr>
        <w:tc>
          <w:tcPr>
            <w:tcW w:w="2573" w:type="pct"/>
          </w:tcPr>
          <w:p w14:paraId="3286281B" w14:textId="77777777" w:rsidR="00786008" w:rsidRDefault="00786008" w:rsidP="00786008">
            <w:pPr>
              <w:rPr>
                <w:rFonts w:cs="Arial"/>
                <w:bCs/>
              </w:rPr>
            </w:pPr>
            <w:r w:rsidRPr="000E112F">
              <w:rPr>
                <w:rFonts w:cs="Arial"/>
                <w:bCs/>
              </w:rPr>
              <w:t>Experience of delivering change management initiatives</w:t>
            </w:r>
            <w:r>
              <w:rPr>
                <w:rFonts w:cs="Arial"/>
                <w:bCs/>
              </w:rPr>
              <w:t xml:space="preserve"> and/or HR policy developments</w:t>
            </w:r>
            <w:r>
              <w:rPr>
                <w:rFonts w:cs="Arial"/>
                <w:bCs/>
              </w:rPr>
              <w:t>.</w:t>
            </w:r>
          </w:p>
          <w:p w14:paraId="2986B30E" w14:textId="1EEEA950" w:rsidR="00786008" w:rsidRPr="004F3E92" w:rsidRDefault="00786008" w:rsidP="00786008">
            <w:pPr>
              <w:rPr>
                <w:rFonts w:cs="Arial"/>
              </w:rPr>
            </w:pPr>
          </w:p>
        </w:tc>
        <w:tc>
          <w:tcPr>
            <w:tcW w:w="2427" w:type="pct"/>
          </w:tcPr>
          <w:p w14:paraId="2F8FD86F" w14:textId="65FF5E54" w:rsidR="00786008" w:rsidRPr="003D2622" w:rsidRDefault="00786008" w:rsidP="00786008">
            <w:pPr>
              <w:rPr>
                <w:rFonts w:cs="Arial"/>
                <w:b/>
              </w:rPr>
            </w:pPr>
            <w:r w:rsidRPr="000E112F">
              <w:rPr>
                <w:rFonts w:cs="Arial"/>
                <w:bCs/>
              </w:rPr>
              <w:t>Experience of working within a project management framework</w:t>
            </w:r>
            <w:r>
              <w:rPr>
                <w:rFonts w:cs="Arial"/>
                <w:bCs/>
              </w:rPr>
              <w:t>.</w:t>
            </w:r>
          </w:p>
          <w:p w14:paraId="3C6EE494" w14:textId="77777777" w:rsidR="00786008" w:rsidRPr="006B28C4" w:rsidRDefault="00786008" w:rsidP="00786008">
            <w:pPr>
              <w:pStyle w:val="ListParagraph"/>
              <w:rPr>
                <w:rFonts w:cs="Arial"/>
                <w:b/>
              </w:rPr>
            </w:pPr>
          </w:p>
        </w:tc>
      </w:tr>
      <w:tr w:rsidR="00786008" w:rsidRPr="006B28C4" w14:paraId="781D346A" w14:textId="77777777" w:rsidTr="00B83C11">
        <w:trPr>
          <w:trHeight w:val="20"/>
        </w:trPr>
        <w:tc>
          <w:tcPr>
            <w:tcW w:w="2573" w:type="pct"/>
          </w:tcPr>
          <w:p w14:paraId="2BD319D7" w14:textId="77777777" w:rsidR="00786008" w:rsidRDefault="00786008" w:rsidP="00786008">
            <w:pPr>
              <w:rPr>
                <w:rFonts w:cs="Arial"/>
              </w:rPr>
            </w:pPr>
            <w:r>
              <w:rPr>
                <w:rFonts w:cs="Arial"/>
              </w:rPr>
              <w:t>Working k</w:t>
            </w:r>
            <w:r w:rsidRPr="35AF8706">
              <w:rPr>
                <w:rFonts w:cs="Arial"/>
              </w:rPr>
              <w:t xml:space="preserve">nowledge of </w:t>
            </w:r>
            <w:r>
              <w:rPr>
                <w:rFonts w:cs="Arial"/>
              </w:rPr>
              <w:t>the employment law framework and experience of applying this within the workplace</w:t>
            </w:r>
            <w:r>
              <w:rPr>
                <w:rFonts w:cs="Arial"/>
              </w:rPr>
              <w:t>.</w:t>
            </w:r>
          </w:p>
          <w:p w14:paraId="6BA31371" w14:textId="7E194E05" w:rsidR="00786008" w:rsidRPr="004F3E92" w:rsidRDefault="00786008" w:rsidP="00786008">
            <w:pPr>
              <w:rPr>
                <w:rFonts w:cs="Arial"/>
              </w:rPr>
            </w:pPr>
            <w:r>
              <w:rPr>
                <w:rFonts w:cs="Arial"/>
              </w:rPr>
              <w:t xml:space="preserve"> </w:t>
            </w:r>
          </w:p>
        </w:tc>
        <w:tc>
          <w:tcPr>
            <w:tcW w:w="2427" w:type="pct"/>
          </w:tcPr>
          <w:p w14:paraId="11E612B5" w14:textId="497F58C1" w:rsidR="00786008" w:rsidRPr="00C15392" w:rsidRDefault="00786008" w:rsidP="00786008">
            <w:pPr>
              <w:rPr>
                <w:rFonts w:cs="Arial"/>
              </w:rPr>
            </w:pPr>
            <w:r w:rsidRPr="00C15392">
              <w:rPr>
                <w:rFonts w:cs="Arial"/>
              </w:rPr>
              <w:t>Practical application of Excel in a work environment at intermediate to expert level</w:t>
            </w:r>
            <w:r>
              <w:rPr>
                <w:rFonts w:cs="Arial"/>
              </w:rPr>
              <w:t>.</w:t>
            </w:r>
          </w:p>
          <w:p w14:paraId="6A2DBF9F" w14:textId="77777777" w:rsidR="00786008" w:rsidRPr="003D2622" w:rsidRDefault="00786008" w:rsidP="00786008">
            <w:pPr>
              <w:rPr>
                <w:rFonts w:cs="Arial"/>
                <w:b/>
              </w:rPr>
            </w:pPr>
          </w:p>
        </w:tc>
      </w:tr>
      <w:tr w:rsidR="00786008" w:rsidRPr="006B28C4" w14:paraId="7C18B147" w14:textId="77777777" w:rsidTr="00B83C11">
        <w:trPr>
          <w:trHeight w:val="20"/>
        </w:trPr>
        <w:tc>
          <w:tcPr>
            <w:tcW w:w="2573" w:type="pct"/>
          </w:tcPr>
          <w:p w14:paraId="19A90609" w14:textId="77777777" w:rsidR="00786008" w:rsidRDefault="00786008" w:rsidP="001D6A72">
            <w:pPr>
              <w:rPr>
                <w:rFonts w:cs="Arial"/>
                <w:bCs/>
              </w:rPr>
            </w:pPr>
            <w:r w:rsidRPr="000E112F">
              <w:rPr>
                <w:rFonts w:cs="Arial"/>
                <w:bCs/>
              </w:rPr>
              <w:t>Experience of dealing sensitively and appropriately with confidential information within an HR environment</w:t>
            </w:r>
            <w:r>
              <w:rPr>
                <w:rFonts w:cs="Arial"/>
                <w:bCs/>
              </w:rPr>
              <w:t>.</w:t>
            </w:r>
          </w:p>
          <w:p w14:paraId="438D3A9F" w14:textId="7F2E9C73" w:rsidR="00786008" w:rsidRPr="004F3E92" w:rsidRDefault="00786008" w:rsidP="001D6A72">
            <w:pPr>
              <w:rPr>
                <w:rFonts w:cs="Arial"/>
              </w:rPr>
            </w:pPr>
          </w:p>
        </w:tc>
        <w:tc>
          <w:tcPr>
            <w:tcW w:w="2427" w:type="pct"/>
          </w:tcPr>
          <w:p w14:paraId="2ADDBC26" w14:textId="60009FA8" w:rsidR="00786008" w:rsidRPr="00C15392" w:rsidRDefault="00786008" w:rsidP="00786008">
            <w:pPr>
              <w:rPr>
                <w:rFonts w:cs="Arial"/>
              </w:rPr>
            </w:pPr>
            <w:r w:rsidRPr="00C15392">
              <w:rPr>
                <w:rFonts w:cs="Arial"/>
              </w:rPr>
              <w:lastRenderedPageBreak/>
              <w:t>Understanding of tax rules relating to pay and employment including salary sacrifice schemes</w:t>
            </w:r>
            <w:r>
              <w:rPr>
                <w:rFonts w:cs="Arial"/>
              </w:rPr>
              <w:t>.</w:t>
            </w:r>
          </w:p>
          <w:p w14:paraId="1C0EBA95" w14:textId="77777777" w:rsidR="00786008" w:rsidRPr="003D2622" w:rsidRDefault="00786008" w:rsidP="001D6A72">
            <w:pPr>
              <w:rPr>
                <w:rFonts w:cs="Arial"/>
                <w:b/>
              </w:rPr>
            </w:pPr>
          </w:p>
        </w:tc>
      </w:tr>
      <w:tr w:rsidR="00786008" w:rsidRPr="006B28C4" w14:paraId="6B64179D" w14:textId="77777777" w:rsidTr="00B83C11">
        <w:trPr>
          <w:trHeight w:val="20"/>
        </w:trPr>
        <w:tc>
          <w:tcPr>
            <w:tcW w:w="2573" w:type="pct"/>
          </w:tcPr>
          <w:p w14:paraId="10A9679F" w14:textId="411645D6" w:rsidR="00786008" w:rsidRPr="00C15392" w:rsidRDefault="00786008" w:rsidP="00786008">
            <w:pPr>
              <w:rPr>
                <w:rFonts w:cs="Arial"/>
              </w:rPr>
            </w:pPr>
            <w:r w:rsidRPr="00C15392">
              <w:rPr>
                <w:rFonts w:cs="Arial"/>
              </w:rPr>
              <w:lastRenderedPageBreak/>
              <w:t>Experience of accurately modelling and costing high level policy or similar changes (with multiple variables) impacting on significant numbers, and/or with a significant cost implication</w:t>
            </w:r>
            <w:r>
              <w:rPr>
                <w:rFonts w:cs="Arial"/>
              </w:rPr>
              <w:t>.</w:t>
            </w:r>
          </w:p>
          <w:p w14:paraId="0635E904" w14:textId="77777777" w:rsidR="00786008" w:rsidRPr="004F3E92" w:rsidRDefault="00786008" w:rsidP="001D6A72">
            <w:pPr>
              <w:rPr>
                <w:rFonts w:cs="Arial"/>
              </w:rPr>
            </w:pPr>
          </w:p>
        </w:tc>
        <w:tc>
          <w:tcPr>
            <w:tcW w:w="2427" w:type="pct"/>
          </w:tcPr>
          <w:p w14:paraId="5D38E989" w14:textId="77777777" w:rsidR="00786008" w:rsidRPr="003D2622" w:rsidRDefault="00786008" w:rsidP="001D6A72">
            <w:pPr>
              <w:rPr>
                <w:rFonts w:cs="Arial"/>
                <w:b/>
              </w:rPr>
            </w:pPr>
          </w:p>
        </w:tc>
      </w:tr>
      <w:tr w:rsidR="00786008" w:rsidRPr="006B28C4" w14:paraId="02AF5F82" w14:textId="77777777" w:rsidTr="00B83C11">
        <w:trPr>
          <w:trHeight w:val="20"/>
        </w:trPr>
        <w:tc>
          <w:tcPr>
            <w:tcW w:w="2573" w:type="pct"/>
          </w:tcPr>
          <w:p w14:paraId="14E7747F" w14:textId="4E54F471" w:rsidR="00786008" w:rsidRPr="00C15392" w:rsidRDefault="00786008" w:rsidP="00786008">
            <w:pPr>
              <w:rPr>
                <w:rFonts w:cs="Arial"/>
                <w:bCs/>
              </w:rPr>
            </w:pPr>
            <w:r w:rsidRPr="00C15392">
              <w:rPr>
                <w:rFonts w:cs="Arial"/>
              </w:rPr>
              <w:t xml:space="preserve">Experience of </w:t>
            </w:r>
            <w:r w:rsidRPr="00C15392">
              <w:rPr>
                <w:rFonts w:cs="Arial"/>
                <w:bCs/>
              </w:rPr>
              <w:t>analysing information and statistics</w:t>
            </w:r>
            <w:r>
              <w:rPr>
                <w:rFonts w:cs="Arial"/>
                <w:bCs/>
              </w:rPr>
              <w:t>.</w:t>
            </w:r>
          </w:p>
          <w:p w14:paraId="5A57953E" w14:textId="77777777" w:rsidR="00786008" w:rsidRPr="004F3E92" w:rsidRDefault="00786008" w:rsidP="001D6A72">
            <w:pPr>
              <w:rPr>
                <w:rFonts w:cs="Arial"/>
              </w:rPr>
            </w:pPr>
          </w:p>
        </w:tc>
        <w:tc>
          <w:tcPr>
            <w:tcW w:w="2427" w:type="pct"/>
          </w:tcPr>
          <w:p w14:paraId="6D0562E2" w14:textId="77777777" w:rsidR="00786008" w:rsidRPr="003D2622" w:rsidRDefault="00786008"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786008" w:rsidRPr="006B28C4" w14:paraId="65FC5A4C" w14:textId="77777777" w:rsidTr="00B83C11">
        <w:trPr>
          <w:trHeight w:val="20"/>
        </w:trPr>
        <w:tc>
          <w:tcPr>
            <w:tcW w:w="2573" w:type="pct"/>
          </w:tcPr>
          <w:p w14:paraId="380AA950" w14:textId="77777777" w:rsidR="00786008" w:rsidRDefault="00786008" w:rsidP="00786008">
            <w:pPr>
              <w:rPr>
                <w:rFonts w:cs="Arial"/>
                <w:bCs/>
              </w:rPr>
            </w:pPr>
            <w:r>
              <w:rPr>
                <w:rFonts w:cs="Arial"/>
                <w:bCs/>
              </w:rPr>
              <w:t>Able to t</w:t>
            </w:r>
            <w:r w:rsidRPr="000E6EB0">
              <w:rPr>
                <w:rFonts w:cs="Arial"/>
                <w:bCs/>
              </w:rPr>
              <w:t>ranslat</w:t>
            </w:r>
            <w:r>
              <w:rPr>
                <w:rFonts w:cs="Arial"/>
                <w:bCs/>
              </w:rPr>
              <w:t xml:space="preserve">e </w:t>
            </w:r>
            <w:r w:rsidRPr="000E6EB0">
              <w:rPr>
                <w:rFonts w:cs="Arial"/>
                <w:bCs/>
              </w:rPr>
              <w:t xml:space="preserve">organisational needs into appropriate </w:t>
            </w:r>
            <w:r>
              <w:rPr>
                <w:rFonts w:cs="Arial"/>
                <w:bCs/>
              </w:rPr>
              <w:t>policies and strategies to enhance the employment framework</w:t>
            </w:r>
            <w:r>
              <w:rPr>
                <w:rFonts w:cs="Arial"/>
                <w:bCs/>
              </w:rPr>
              <w:t>.</w:t>
            </w:r>
          </w:p>
          <w:p w14:paraId="5EA6AAD8" w14:textId="06A3D02F" w:rsidR="00786008" w:rsidRPr="00B618F2" w:rsidRDefault="00786008" w:rsidP="00786008">
            <w:pPr>
              <w:rPr>
                <w:rFonts w:cs="Arial"/>
                <w:b/>
              </w:rPr>
            </w:pPr>
          </w:p>
        </w:tc>
        <w:tc>
          <w:tcPr>
            <w:tcW w:w="2427" w:type="pct"/>
          </w:tcPr>
          <w:p w14:paraId="3AF50CE4" w14:textId="77777777" w:rsidR="00786008" w:rsidRPr="006B28C4" w:rsidRDefault="00786008" w:rsidP="00786008">
            <w:pPr>
              <w:rPr>
                <w:rFonts w:cs="Arial"/>
                <w:b/>
              </w:rPr>
            </w:pPr>
          </w:p>
        </w:tc>
      </w:tr>
      <w:tr w:rsidR="00786008" w:rsidRPr="006B28C4" w14:paraId="37C6594A" w14:textId="77777777" w:rsidTr="00B83C11">
        <w:trPr>
          <w:trHeight w:val="20"/>
        </w:trPr>
        <w:tc>
          <w:tcPr>
            <w:tcW w:w="2573" w:type="pct"/>
          </w:tcPr>
          <w:p w14:paraId="257DBFB9" w14:textId="77777777" w:rsidR="00786008" w:rsidRDefault="00786008" w:rsidP="00786008">
            <w:pPr>
              <w:rPr>
                <w:rFonts w:cs="Arial"/>
                <w:bCs/>
              </w:rPr>
            </w:pPr>
            <w:r w:rsidRPr="000E6EB0">
              <w:rPr>
                <w:rFonts w:cs="Arial"/>
                <w:bCs/>
              </w:rPr>
              <w:t>Negotiation and influencing skills to build support for ideas and plans to achieve outcomes, effect change and deliver services</w:t>
            </w:r>
            <w:r>
              <w:rPr>
                <w:rFonts w:cs="Arial"/>
                <w:bCs/>
              </w:rPr>
              <w:t>, a</w:t>
            </w:r>
            <w:r w:rsidRPr="000E6EB0">
              <w:rPr>
                <w:rFonts w:cs="Arial"/>
                <w:bCs/>
              </w:rPr>
              <w:t>dapt</w:t>
            </w:r>
            <w:r>
              <w:rPr>
                <w:rFonts w:cs="Arial"/>
                <w:bCs/>
              </w:rPr>
              <w:t>ing</w:t>
            </w:r>
            <w:r w:rsidRPr="000E6EB0">
              <w:rPr>
                <w:rFonts w:cs="Arial"/>
                <w:bCs/>
              </w:rPr>
              <w:t xml:space="preserve"> approach to suit different situations and stakeholders</w:t>
            </w:r>
            <w:r>
              <w:rPr>
                <w:rFonts w:cs="Arial"/>
                <w:bCs/>
              </w:rPr>
              <w:t>.</w:t>
            </w:r>
          </w:p>
          <w:p w14:paraId="5DA990FE" w14:textId="167F1CBA" w:rsidR="00786008" w:rsidRDefault="00786008" w:rsidP="00786008">
            <w:pPr>
              <w:rPr>
                <w:rFonts w:cs="Arial"/>
                <w:b/>
              </w:rPr>
            </w:pPr>
            <w:r>
              <w:rPr>
                <w:rFonts w:cs="Arial"/>
                <w:bCs/>
              </w:rPr>
              <w:t xml:space="preserve"> </w:t>
            </w:r>
          </w:p>
        </w:tc>
        <w:tc>
          <w:tcPr>
            <w:tcW w:w="2427" w:type="pct"/>
          </w:tcPr>
          <w:p w14:paraId="4D2C4E58" w14:textId="77777777" w:rsidR="00786008" w:rsidRPr="006B28C4" w:rsidRDefault="00786008" w:rsidP="00786008">
            <w:pPr>
              <w:rPr>
                <w:rFonts w:cs="Arial"/>
                <w:b/>
              </w:rPr>
            </w:pPr>
          </w:p>
        </w:tc>
      </w:tr>
      <w:tr w:rsidR="00786008" w:rsidRPr="006B28C4" w14:paraId="7731D52F" w14:textId="77777777" w:rsidTr="00B83C11">
        <w:trPr>
          <w:trHeight w:val="20"/>
        </w:trPr>
        <w:tc>
          <w:tcPr>
            <w:tcW w:w="2573" w:type="pct"/>
          </w:tcPr>
          <w:p w14:paraId="737628A8" w14:textId="77777777" w:rsidR="00786008" w:rsidRDefault="00786008" w:rsidP="00786008">
            <w:pPr>
              <w:rPr>
                <w:rFonts w:cs="Arial"/>
                <w:bCs/>
              </w:rPr>
            </w:pPr>
            <w:r w:rsidRPr="000E6EB0">
              <w:rPr>
                <w:rFonts w:cs="Arial"/>
                <w:bCs/>
              </w:rPr>
              <w:t xml:space="preserve">Strong communication skills with the ability to simplify complex </w:t>
            </w:r>
            <w:r>
              <w:rPr>
                <w:rFonts w:cs="Arial"/>
                <w:bCs/>
              </w:rPr>
              <w:t>information, and the ability to</w:t>
            </w:r>
            <w:r w:rsidRPr="000E6EB0">
              <w:rPr>
                <w:rFonts w:cs="Arial"/>
                <w:bCs/>
              </w:rPr>
              <w:t xml:space="preserve"> develop relationships</w:t>
            </w:r>
            <w:r>
              <w:rPr>
                <w:rFonts w:cs="Arial"/>
                <w:bCs/>
              </w:rPr>
              <w:t>.</w:t>
            </w:r>
          </w:p>
          <w:p w14:paraId="357CA0BD" w14:textId="42092250" w:rsidR="00786008" w:rsidRDefault="00786008" w:rsidP="00786008">
            <w:pPr>
              <w:rPr>
                <w:rFonts w:cs="Arial"/>
                <w:b/>
              </w:rPr>
            </w:pPr>
            <w:r>
              <w:rPr>
                <w:rFonts w:cs="Arial"/>
                <w:bCs/>
              </w:rPr>
              <w:t xml:space="preserve"> </w:t>
            </w:r>
          </w:p>
        </w:tc>
        <w:tc>
          <w:tcPr>
            <w:tcW w:w="2427" w:type="pct"/>
          </w:tcPr>
          <w:p w14:paraId="092F508D" w14:textId="77777777" w:rsidR="00786008" w:rsidRPr="006B28C4" w:rsidRDefault="00786008" w:rsidP="00786008">
            <w:pPr>
              <w:rPr>
                <w:rFonts w:cs="Arial"/>
                <w:b/>
              </w:rPr>
            </w:pPr>
          </w:p>
        </w:tc>
      </w:tr>
      <w:tr w:rsidR="00786008" w:rsidRPr="006B28C4" w14:paraId="6900DF0B" w14:textId="77777777" w:rsidTr="00B83C11">
        <w:trPr>
          <w:trHeight w:val="20"/>
        </w:trPr>
        <w:tc>
          <w:tcPr>
            <w:tcW w:w="2573" w:type="pct"/>
          </w:tcPr>
          <w:p w14:paraId="254B31CF" w14:textId="77777777" w:rsidR="00786008" w:rsidRDefault="00786008" w:rsidP="00786008">
            <w:pPr>
              <w:rPr>
                <w:rFonts w:cs="Arial"/>
                <w:bCs/>
              </w:rPr>
            </w:pPr>
            <w:r w:rsidRPr="000E6EB0">
              <w:rPr>
                <w:rFonts w:cs="Arial"/>
                <w:bCs/>
              </w:rPr>
              <w:t>Problem solving skills to generate appropriate solutions to difficult issues</w:t>
            </w:r>
            <w:r>
              <w:rPr>
                <w:rFonts w:cs="Arial"/>
                <w:bCs/>
              </w:rPr>
              <w:t>.</w:t>
            </w:r>
          </w:p>
          <w:p w14:paraId="350EFB1A" w14:textId="1702ADD2" w:rsidR="00786008" w:rsidRDefault="00786008" w:rsidP="00786008">
            <w:pPr>
              <w:rPr>
                <w:rFonts w:cs="Arial"/>
                <w:b/>
              </w:rPr>
            </w:pPr>
          </w:p>
        </w:tc>
        <w:tc>
          <w:tcPr>
            <w:tcW w:w="2427" w:type="pct"/>
          </w:tcPr>
          <w:p w14:paraId="1AC3EA51" w14:textId="77777777" w:rsidR="00786008" w:rsidRPr="006B28C4" w:rsidRDefault="00786008" w:rsidP="00786008">
            <w:pPr>
              <w:rPr>
                <w:rFonts w:cs="Arial"/>
                <w:b/>
              </w:rPr>
            </w:pPr>
          </w:p>
        </w:tc>
      </w:tr>
      <w:tr w:rsidR="00786008" w:rsidRPr="006B28C4" w14:paraId="5977B0E4" w14:textId="77777777" w:rsidTr="00B83C11">
        <w:trPr>
          <w:trHeight w:val="20"/>
        </w:trPr>
        <w:tc>
          <w:tcPr>
            <w:tcW w:w="2573" w:type="pct"/>
          </w:tcPr>
          <w:p w14:paraId="1331EDD1" w14:textId="77777777" w:rsidR="00786008" w:rsidRDefault="00786008" w:rsidP="00786008">
            <w:pPr>
              <w:rPr>
                <w:rFonts w:cs="Arial"/>
                <w:bCs/>
              </w:rPr>
            </w:pPr>
            <w:r w:rsidRPr="000E6EB0">
              <w:rPr>
                <w:rFonts w:cs="Arial"/>
                <w:bCs/>
              </w:rPr>
              <w:t>Able to plan, manage and prioritise a complex, busy and varied workload and to deliver to deadlines and priorities</w:t>
            </w:r>
            <w:r>
              <w:rPr>
                <w:rFonts w:cs="Arial"/>
                <w:bCs/>
              </w:rPr>
              <w:t>.</w:t>
            </w:r>
          </w:p>
          <w:p w14:paraId="561B0C9B" w14:textId="50C2A1B3" w:rsidR="00786008" w:rsidRDefault="00786008" w:rsidP="00786008">
            <w:pPr>
              <w:rPr>
                <w:rFonts w:cs="Arial"/>
                <w:b/>
              </w:rPr>
            </w:pPr>
          </w:p>
        </w:tc>
        <w:tc>
          <w:tcPr>
            <w:tcW w:w="2427" w:type="pct"/>
          </w:tcPr>
          <w:p w14:paraId="66BF71A5" w14:textId="77777777" w:rsidR="00786008" w:rsidRPr="006B28C4" w:rsidRDefault="00786008" w:rsidP="00786008">
            <w:pPr>
              <w:rPr>
                <w:rFonts w:cs="Arial"/>
                <w:b/>
              </w:rPr>
            </w:pPr>
          </w:p>
        </w:tc>
      </w:tr>
      <w:tr w:rsidR="00786008" w:rsidRPr="006B28C4" w14:paraId="4430D9C0" w14:textId="77777777" w:rsidTr="00B83C11">
        <w:trPr>
          <w:trHeight w:val="20"/>
        </w:trPr>
        <w:tc>
          <w:tcPr>
            <w:tcW w:w="2573" w:type="pct"/>
          </w:tcPr>
          <w:p w14:paraId="09988141" w14:textId="77777777" w:rsidR="00786008" w:rsidRDefault="00786008" w:rsidP="00786008">
            <w:pPr>
              <w:rPr>
                <w:rFonts w:cs="Arial"/>
                <w:bCs/>
              </w:rPr>
            </w:pPr>
            <w:r w:rsidRPr="000E6EB0">
              <w:rPr>
                <w:rFonts w:cs="Arial"/>
                <w:bCs/>
              </w:rPr>
              <w:t>Proactive and positive approach to taking issues forward</w:t>
            </w:r>
            <w:r>
              <w:rPr>
                <w:rFonts w:cs="Arial"/>
                <w:bCs/>
              </w:rPr>
              <w:t>.</w:t>
            </w:r>
          </w:p>
          <w:p w14:paraId="4921D3A1" w14:textId="7D7D2BCF" w:rsidR="00786008" w:rsidRDefault="00786008" w:rsidP="00786008">
            <w:pPr>
              <w:rPr>
                <w:rFonts w:cs="Arial"/>
                <w:b/>
              </w:rPr>
            </w:pPr>
          </w:p>
        </w:tc>
        <w:tc>
          <w:tcPr>
            <w:tcW w:w="2427" w:type="pct"/>
          </w:tcPr>
          <w:p w14:paraId="31C0956A" w14:textId="77777777" w:rsidR="00786008" w:rsidRPr="006B28C4" w:rsidRDefault="00786008" w:rsidP="00786008">
            <w:pP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0668" w14:textId="77777777" w:rsidR="002150A1" w:rsidRDefault="002150A1">
      <w:r>
        <w:separator/>
      </w:r>
    </w:p>
  </w:endnote>
  <w:endnote w:type="continuationSeparator" w:id="0">
    <w:p w14:paraId="1087F0D2" w14:textId="77777777" w:rsidR="002150A1" w:rsidRDefault="0021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C6A" w14:textId="77777777" w:rsidR="002150A1" w:rsidRDefault="002150A1">
      <w:r>
        <w:separator/>
      </w:r>
    </w:p>
  </w:footnote>
  <w:footnote w:type="continuationSeparator" w:id="0">
    <w:p w14:paraId="722011B3" w14:textId="77777777" w:rsidR="002150A1" w:rsidRDefault="0021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64008E"/>
    <w:multiLevelType w:val="hybridMultilevel"/>
    <w:tmpl w:val="D5525122"/>
    <w:lvl w:ilvl="0" w:tplc="1CC4EEDA">
      <w:start w:val="1"/>
      <w:numFmt w:val="bullet"/>
      <w:lvlText w:val="•"/>
      <w:lvlJc w:val="left"/>
      <w:pPr>
        <w:tabs>
          <w:tab w:val="num" w:pos="720"/>
        </w:tabs>
        <w:ind w:left="720" w:hanging="360"/>
      </w:pPr>
      <w:rPr>
        <w:rFonts w:ascii="Arial" w:hAnsi="Arial" w:hint="default"/>
      </w:rPr>
    </w:lvl>
    <w:lvl w:ilvl="1" w:tplc="D150684C" w:tentative="1">
      <w:start w:val="1"/>
      <w:numFmt w:val="bullet"/>
      <w:lvlText w:val="•"/>
      <w:lvlJc w:val="left"/>
      <w:pPr>
        <w:tabs>
          <w:tab w:val="num" w:pos="1440"/>
        </w:tabs>
        <w:ind w:left="1440" w:hanging="360"/>
      </w:pPr>
      <w:rPr>
        <w:rFonts w:ascii="Arial" w:hAnsi="Arial" w:hint="default"/>
      </w:rPr>
    </w:lvl>
    <w:lvl w:ilvl="2" w:tplc="B9986D7A" w:tentative="1">
      <w:start w:val="1"/>
      <w:numFmt w:val="bullet"/>
      <w:lvlText w:val="•"/>
      <w:lvlJc w:val="left"/>
      <w:pPr>
        <w:tabs>
          <w:tab w:val="num" w:pos="2160"/>
        </w:tabs>
        <w:ind w:left="2160" w:hanging="360"/>
      </w:pPr>
      <w:rPr>
        <w:rFonts w:ascii="Arial" w:hAnsi="Arial" w:hint="default"/>
      </w:rPr>
    </w:lvl>
    <w:lvl w:ilvl="3" w:tplc="38DA6930" w:tentative="1">
      <w:start w:val="1"/>
      <w:numFmt w:val="bullet"/>
      <w:lvlText w:val="•"/>
      <w:lvlJc w:val="left"/>
      <w:pPr>
        <w:tabs>
          <w:tab w:val="num" w:pos="2880"/>
        </w:tabs>
        <w:ind w:left="2880" w:hanging="360"/>
      </w:pPr>
      <w:rPr>
        <w:rFonts w:ascii="Arial" w:hAnsi="Arial" w:hint="default"/>
      </w:rPr>
    </w:lvl>
    <w:lvl w:ilvl="4" w:tplc="BC9ADD6A" w:tentative="1">
      <w:start w:val="1"/>
      <w:numFmt w:val="bullet"/>
      <w:lvlText w:val="•"/>
      <w:lvlJc w:val="left"/>
      <w:pPr>
        <w:tabs>
          <w:tab w:val="num" w:pos="3600"/>
        </w:tabs>
        <w:ind w:left="3600" w:hanging="360"/>
      </w:pPr>
      <w:rPr>
        <w:rFonts w:ascii="Arial" w:hAnsi="Arial" w:hint="default"/>
      </w:rPr>
    </w:lvl>
    <w:lvl w:ilvl="5" w:tplc="B2DC3D1E" w:tentative="1">
      <w:start w:val="1"/>
      <w:numFmt w:val="bullet"/>
      <w:lvlText w:val="•"/>
      <w:lvlJc w:val="left"/>
      <w:pPr>
        <w:tabs>
          <w:tab w:val="num" w:pos="4320"/>
        </w:tabs>
        <w:ind w:left="4320" w:hanging="360"/>
      </w:pPr>
      <w:rPr>
        <w:rFonts w:ascii="Arial" w:hAnsi="Arial" w:hint="default"/>
      </w:rPr>
    </w:lvl>
    <w:lvl w:ilvl="6" w:tplc="336284B0" w:tentative="1">
      <w:start w:val="1"/>
      <w:numFmt w:val="bullet"/>
      <w:lvlText w:val="•"/>
      <w:lvlJc w:val="left"/>
      <w:pPr>
        <w:tabs>
          <w:tab w:val="num" w:pos="5040"/>
        </w:tabs>
        <w:ind w:left="5040" w:hanging="360"/>
      </w:pPr>
      <w:rPr>
        <w:rFonts w:ascii="Arial" w:hAnsi="Arial" w:hint="default"/>
      </w:rPr>
    </w:lvl>
    <w:lvl w:ilvl="7" w:tplc="ED6A9700" w:tentative="1">
      <w:start w:val="1"/>
      <w:numFmt w:val="bullet"/>
      <w:lvlText w:val="•"/>
      <w:lvlJc w:val="left"/>
      <w:pPr>
        <w:tabs>
          <w:tab w:val="num" w:pos="5760"/>
        </w:tabs>
        <w:ind w:left="5760" w:hanging="360"/>
      </w:pPr>
      <w:rPr>
        <w:rFonts w:ascii="Arial" w:hAnsi="Arial" w:hint="default"/>
      </w:rPr>
    </w:lvl>
    <w:lvl w:ilvl="8" w:tplc="6162897E" w:tentative="1">
      <w:start w:val="1"/>
      <w:numFmt w:val="bullet"/>
      <w:lvlText w:val="•"/>
      <w:lvlJc w:val="left"/>
      <w:pPr>
        <w:tabs>
          <w:tab w:val="num" w:pos="6480"/>
        </w:tabs>
        <w:ind w:left="6480" w:hanging="360"/>
      </w:pPr>
      <w:rPr>
        <w:rFonts w:ascii="Arial" w:hAnsi="Arial"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 w:numId="7" w16cid:durableId="4507881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50D29"/>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6008"/>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purl.org/dc/elements/1.1/"/>
    <ds:schemaRef ds:uri="http://schemas.openxmlformats.org/package/2006/metadata/core-properties"/>
    <ds:schemaRef ds:uri="http://purl.org/dc/terms/"/>
    <ds:schemaRef ds:uri="e70db6be-7c7d-43d9-8bb2-b83c715fccaf"/>
    <ds:schemaRef ds:uri="44eedbcf-6445-4029-874c-fe7623aaf607"/>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7485FE02-1EDD-4DB3-B704-A24724AB40A6}"/>
</file>

<file path=docProps/app.xml><?xml version="1.0" encoding="utf-8"?>
<Properties xmlns="http://schemas.openxmlformats.org/officeDocument/2006/extended-properties" xmlns:vt="http://schemas.openxmlformats.org/officeDocument/2006/docPropsVTypes">
  <Template>Normal</Template>
  <TotalTime>0</TotalTime>
  <Pages>4</Pages>
  <Words>959</Words>
  <Characters>5467</Characters>
  <Application>Microsoft Office Word</Application>
  <DocSecurity>0</DocSecurity>
  <Lines>45</Lines>
  <Paragraphs>12</Paragraphs>
  <ScaleCrop>false</ScaleCrop>
  <Company>Norfolk County Council</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2026-05-13T11:28:00Z</dcterms:created>
  <dcterms:modified xsi:type="dcterms:W3CDTF">2026-05-13T11:28:00Z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